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54" w:before="0" w:after="14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</w:t>
      </w:r>
    </w:p>
    <w:p>
      <w:pPr>
        <w:pStyle w:val="Normal"/>
        <w:spacing w:lineRule="auto" w:line="254" w:before="0" w:after="14"/>
        <w:rPr>
          <w:rFonts w:ascii="Times New Roman" w:hAnsi="Times New Roman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  <w:t xml:space="preserve">                                                                             </w:t>
      </w:r>
      <w:r>
        <w:rPr>
          <w:rFonts w:eastAsia="Calibri" w:cs="Times New Roman" w:ascii="Times New Roman" w:hAnsi="Times New Roman"/>
          <w:sz w:val="24"/>
          <w:szCs w:val="24"/>
        </w:rPr>
        <w:t>Отчет о проведенной  учебной тренировке на 2</w:t>
      </w:r>
      <w:r>
        <w:rPr>
          <w:rFonts w:eastAsia="Calibri" w:cs="Times New Roman" w:ascii="Times New Roman" w:hAnsi="Times New Roman"/>
          <w:sz w:val="24"/>
          <w:szCs w:val="24"/>
        </w:rPr>
        <w:t>5</w:t>
      </w:r>
      <w:r>
        <w:rPr>
          <w:rFonts w:eastAsia="Calibri" w:cs="Times New Roman" w:ascii="Times New Roman" w:hAnsi="Times New Roman"/>
          <w:sz w:val="24"/>
          <w:szCs w:val="24"/>
        </w:rPr>
        <w:t>.</w:t>
      </w:r>
      <w:r>
        <w:rPr>
          <w:rFonts w:eastAsia="Calibri" w:cs="Times New Roman" w:ascii="Times New Roman" w:hAnsi="Times New Roman"/>
          <w:sz w:val="24"/>
          <w:szCs w:val="24"/>
        </w:rPr>
        <w:t>10</w:t>
      </w:r>
      <w:r>
        <w:rPr>
          <w:rFonts w:eastAsia="Calibri" w:cs="Times New Roman" w:ascii="Times New Roman" w:hAnsi="Times New Roman"/>
          <w:sz w:val="24"/>
          <w:szCs w:val="24"/>
        </w:rPr>
        <w:t>.2024 г</w:t>
      </w:r>
    </w:p>
    <w:p>
      <w:pPr>
        <w:pStyle w:val="Normal"/>
        <w:spacing w:lineRule="auto" w:line="254" w:before="0" w:after="39"/>
        <w:ind w:left="-703" w:right="-330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/>
        <mc:AlternateContent>
          <mc:Choice Requires="wpg">
            <w:drawing>
              <wp:inline distT="9525" distB="0" distL="9525" distR="8255" wp14:anchorId="24F074EF">
                <wp:extent cx="9517380" cy="10160"/>
                <wp:effectExtent l="9525" t="9525" r="8255" b="0"/>
                <wp:docPr id="1" name="Фигура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6600" cy="9360"/>
                          <a:chOff x="0" y="-19800"/>
                          <a:chExt cx="9516600" cy="9360"/>
                        </a:xfrm>
                      </wpg:grpSpPr>
                      <wps:wsp>
                        <wps:cNvSpPr/>
                        <wps:spPr>
                          <a:xfrm>
                            <a:off x="8799840" y="0"/>
                            <a:ext cx="716760" cy="93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717498" h="0">
                                <a:moveTo>
                                  <a:pt x="0" y="0"/>
                                </a:moveTo>
                                <a:lnTo>
                                  <a:pt x="717498" y="0"/>
                                </a:lnTo>
                              </a:path>
                            </a:pathLst>
                          </a:custGeom>
                          <a:noFill/>
                          <a:ln w="9478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39120" y="0"/>
                            <a:ext cx="8460000" cy="93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8460158" h="0">
                                <a:moveTo>
                                  <a:pt x="0" y="0"/>
                                </a:moveTo>
                                <a:lnTo>
                                  <a:pt x="8460158" y="0"/>
                                </a:lnTo>
                              </a:path>
                            </a:pathLst>
                          </a:custGeom>
                          <a:noFill/>
                          <a:ln w="9478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338400" cy="93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39037" h="0">
                                <a:moveTo>
                                  <a:pt x="0" y="0"/>
                                </a:moveTo>
                                <a:lnTo>
                                  <a:pt x="339037" y="0"/>
                                </a:lnTo>
                              </a:path>
                            </a:pathLst>
                          </a:custGeom>
                          <a:noFill/>
                          <a:ln w="9478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Фигура1" style="position:absolute;margin-left:0pt;margin-top:-1.55pt;width:749.35pt;height:0.75pt" coordorigin="0,-31" coordsize="14987,15"/>
            </w:pict>
          </mc:Fallback>
        </mc:AlternateContent>
      </w:r>
      <w:r>
        <w:rPr/>
        <w:t xml:space="preserve"> </w:t>
      </w:r>
      <w:r>
        <w:rPr>
          <w:rFonts w:eastAsia="Calibri" w:cs="Times New Roman" w:ascii="Times New Roman" w:hAnsi="Times New Roman"/>
          <w:sz w:val="24"/>
          <w:szCs w:val="24"/>
        </w:rPr>
        <w:t>МБОУ «СОШ с.Садовое»</w:t>
      </w:r>
    </w:p>
    <w:tbl>
      <w:tblPr>
        <w:tblStyle w:val="TableGrid"/>
        <w:tblW w:w="14987" w:type="dxa"/>
        <w:jc w:val="left"/>
        <w:tblInd w:w="-703" w:type="dxa"/>
        <w:tblLayout w:type="fixed"/>
        <w:tblCellMar>
          <w:top w:w="39" w:type="dxa"/>
          <w:left w:w="37" w:type="dxa"/>
          <w:bottom w:w="0" w:type="dxa"/>
          <w:right w:w="54" w:type="dxa"/>
        </w:tblCellMar>
        <w:tblLook w:firstRow="1" w:noVBand="1" w:lastRow="0" w:firstColumn="1" w:lastColumn="0" w:noHBand="0" w:val="04a0"/>
      </w:tblPr>
      <w:tblGrid>
        <w:gridCol w:w="533"/>
        <w:gridCol w:w="13160"/>
        <w:gridCol w:w="1294"/>
      </w:tblGrid>
      <w:tr>
        <w:trPr>
          <w:trHeight w:val="224" w:hRule="atLeast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/>
              <w:spacing w:lineRule="auto" w:line="254" w:before="0" w:after="0"/>
              <w:ind w:left="18" w:hang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 xml:space="preserve">№ </w:t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>п/п</w:t>
            </w:r>
          </w:p>
        </w:tc>
        <w:tc>
          <w:tcPr>
            <w:tcW w:w="13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/>
              <w:spacing w:lineRule="auto" w:line="254" w:before="0" w:after="0"/>
              <w:ind w:left="18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>Наименование отчетного парам</w:t>
            </w:r>
            <w:bookmarkStart w:id="0" w:name="_GoBack"/>
            <w:bookmarkEnd w:id="0"/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>етра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/>
              <w:spacing w:lineRule="auto" w:line="254" w:before="0" w:after="0"/>
              <w:ind w:left="17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>Значение</w:t>
            </w:r>
          </w:p>
        </w:tc>
      </w:tr>
      <w:tr>
        <w:trPr>
          <w:trHeight w:val="224" w:hRule="atLeast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/>
              <w:spacing w:lineRule="auto" w:line="254" w:before="0" w:after="0"/>
              <w:ind w:left="18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/>
              <w:spacing w:lineRule="auto" w:line="254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Количество объектов в  образовательной  организации, на которых проводилось учение,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/>
              <w:spacing w:lineRule="auto" w:line="254" w:before="0"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2</w:t>
            </w:r>
          </w:p>
        </w:tc>
      </w:tr>
      <w:tr>
        <w:trPr>
          <w:trHeight w:val="224" w:hRule="atLeast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/>
              <w:spacing w:lineRule="auto" w:line="254" w:before="0" w:after="0"/>
              <w:ind w:left="18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3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/>
              <w:spacing w:lineRule="auto" w:line="254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% задействованных в учении объектов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/>
              <w:spacing w:lineRule="auto" w:line="254" w:before="0"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100%</w:t>
            </w:r>
          </w:p>
        </w:tc>
      </w:tr>
      <w:tr>
        <w:trPr>
          <w:trHeight w:val="224" w:hRule="atLeast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/>
              <w:spacing w:lineRule="auto" w:line="254" w:before="0" w:after="0"/>
              <w:ind w:left="18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3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/>
              <w:spacing w:lineRule="auto" w:line="254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Общее количество педагогических работников в  образовательной организации, чел.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/>
              <w:spacing w:lineRule="auto" w:line="254" w:before="0"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24</w:t>
            </w:r>
          </w:p>
        </w:tc>
      </w:tr>
      <w:tr>
        <w:trPr>
          <w:trHeight w:val="224" w:hRule="atLeast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/>
              <w:spacing w:lineRule="auto" w:line="254" w:before="0" w:after="0"/>
              <w:ind w:left="18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13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/>
              <w:spacing w:lineRule="auto" w:line="254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Количество педагогических работников, принимавших участие в учении, чел.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/>
              <w:spacing w:lineRule="auto" w:line="254" w:before="0"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24</w:t>
            </w:r>
          </w:p>
        </w:tc>
      </w:tr>
      <w:tr>
        <w:trPr>
          <w:trHeight w:val="224" w:hRule="atLeast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/>
              <w:spacing w:lineRule="auto" w:line="254" w:before="0" w:after="0"/>
              <w:ind w:left="18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13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/>
              <w:spacing w:lineRule="auto" w:line="254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% педагогических работников, принявших участие в учении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/>
              <w:spacing w:lineRule="auto" w:line="254" w:before="0"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100%</w:t>
            </w:r>
          </w:p>
        </w:tc>
      </w:tr>
      <w:tr>
        <w:trPr>
          <w:trHeight w:val="224" w:hRule="atLeast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/>
              <w:spacing w:lineRule="auto" w:line="254" w:before="0" w:after="0"/>
              <w:ind w:left="18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13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/>
              <w:spacing w:lineRule="auto" w:line="254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Кто по приказу  назначен  руководителем  учения   в образовательной  организации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/>
              <w:spacing w:lineRule="auto" w:line="254" w:before="0"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" w:cs="Times New Roman" w:ascii="Times New Roman" w:hAnsi="Times New Roman"/>
                <w:kern w:val="0"/>
                <w:sz w:val="24"/>
                <w:szCs w:val="24"/>
                <w:u w:val="single"/>
                <w:lang w:val="ru-RU" w:eastAsia="ru-RU" w:bidi="ar-SA"/>
              </w:rPr>
              <w:t>Блимготова Э.Х..</w:t>
            </w:r>
          </w:p>
        </w:tc>
      </w:tr>
      <w:tr>
        <w:trPr>
          <w:trHeight w:val="224" w:hRule="atLeast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/>
              <w:spacing w:lineRule="auto" w:line="254" w:before="0" w:after="0"/>
              <w:ind w:left="18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7</w:t>
            </w:r>
          </w:p>
        </w:tc>
        <w:tc>
          <w:tcPr>
            <w:tcW w:w="13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/>
              <w:spacing w:lineRule="auto" w:line="254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  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вводные выполнены с первого раза, по первому учебному вопросу,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/>
              <w:spacing w:lineRule="auto" w:line="254" w:before="0"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2</w:t>
            </w:r>
          </w:p>
        </w:tc>
      </w:tr>
      <w:tr>
        <w:trPr>
          <w:trHeight w:val="224" w:hRule="atLeast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/>
              <w:spacing w:lineRule="auto" w:line="254" w:before="0" w:after="1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8</w:t>
            </w:r>
          </w:p>
        </w:tc>
        <w:tc>
          <w:tcPr>
            <w:tcW w:w="13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/>
              <w:spacing w:lineRule="auto" w:line="254" w:before="0" w:after="0"/>
              <w:ind w:left="231" w:hang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вводные выполнены с первого раза, по второму учебному вопросу,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/>
              <w:spacing w:lineRule="auto" w:line="254" w:before="0"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2</w:t>
            </w:r>
          </w:p>
        </w:tc>
      </w:tr>
      <w:tr>
        <w:trPr>
          <w:trHeight w:val="224" w:hRule="atLeast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/>
              <w:spacing w:lineRule="auto" w:line="254" w:before="0" w:after="0"/>
              <w:ind w:left="18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9</w:t>
            </w:r>
          </w:p>
        </w:tc>
        <w:tc>
          <w:tcPr>
            <w:tcW w:w="13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</w:tcPr>
          <w:p>
            <w:pPr>
              <w:pStyle w:val="Normal"/>
              <w:widowControl/>
              <w:spacing w:lineRule="auto" w:line="254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Количество сотрудников МЧС России, участвовавших в учении на объектах образовательных организаций в качестве наблюдателей, чел.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</w:tcPr>
          <w:p>
            <w:pPr>
              <w:pStyle w:val="Normal"/>
              <w:widowControl/>
              <w:spacing w:lineRule="auto" w:line="254" w:before="0"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</w:r>
          </w:p>
        </w:tc>
      </w:tr>
      <w:tr>
        <w:trPr>
          <w:trHeight w:val="224" w:hRule="atLeast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/>
              <w:spacing w:lineRule="auto" w:line="254" w:before="0" w:after="0"/>
              <w:ind w:left="18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10</w:t>
            </w:r>
          </w:p>
        </w:tc>
        <w:tc>
          <w:tcPr>
            <w:tcW w:w="13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</w:tcPr>
          <w:p>
            <w:pPr>
              <w:pStyle w:val="Normal"/>
              <w:widowControl/>
              <w:spacing w:lineRule="auto" w:line="254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Количество сотрудников МВД России, участвовавших в учении на объектах образовательных организаций в качестве наблюдателей, чел.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</w:tcPr>
          <w:p>
            <w:pPr>
              <w:pStyle w:val="Normal"/>
              <w:widowControl/>
              <w:spacing w:lineRule="auto" w:line="254" w:before="0"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</w:r>
          </w:p>
        </w:tc>
      </w:tr>
      <w:tr>
        <w:trPr>
          <w:trHeight w:val="224" w:hRule="atLeast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/>
              <w:spacing w:lineRule="auto" w:line="254" w:before="0" w:after="0"/>
              <w:ind w:left="18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11</w:t>
            </w:r>
          </w:p>
        </w:tc>
        <w:tc>
          <w:tcPr>
            <w:tcW w:w="13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</w:tcPr>
          <w:p>
            <w:pPr>
              <w:pStyle w:val="Normal"/>
              <w:widowControl/>
              <w:spacing w:lineRule="auto" w:line="254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Количество сотрудников Росгвардии, участвовавших в учении на объектах образовательных организаций в качестве наблюдателей, чел.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D9D9" w:val="clear"/>
          </w:tcPr>
          <w:p>
            <w:pPr>
              <w:pStyle w:val="Normal"/>
              <w:widowControl/>
              <w:spacing w:lineRule="auto" w:line="254" w:before="0"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</w:r>
          </w:p>
        </w:tc>
      </w:tr>
      <w:tr>
        <w:trPr>
          <w:trHeight w:val="224" w:hRule="atLeast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/>
              <w:spacing w:lineRule="auto" w:line="254" w:before="0" w:after="0"/>
              <w:ind w:left="18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12</w:t>
            </w:r>
          </w:p>
        </w:tc>
        <w:tc>
          <w:tcPr>
            <w:tcW w:w="13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99FFCC" w:val="clear"/>
          </w:tcPr>
          <w:p>
            <w:pPr>
              <w:pStyle w:val="Normal"/>
              <w:widowControl/>
              <w:spacing w:lineRule="auto" w:line="254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Количество объектов, на которых велась видеосъёмка учения,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99FFCC" w:val="clear"/>
          </w:tcPr>
          <w:p>
            <w:pPr>
              <w:pStyle w:val="Normal"/>
              <w:widowControl/>
              <w:spacing w:lineRule="auto" w:line="254" w:before="0"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2</w:t>
            </w:r>
          </w:p>
        </w:tc>
      </w:tr>
    </w:tbl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  </w:t>
      </w:r>
      <w:r>
        <w:rPr/>
        <w:drawing>
          <wp:inline distT="0" distB="0" distL="0" distR="0">
            <wp:extent cx="3731260" cy="3456940"/>
            <wp:effectExtent l="0" t="0" r="0" b="0"/>
            <wp:docPr id="2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4873625</wp:posOffset>
            </wp:positionH>
            <wp:positionV relativeFrom="paragraph">
              <wp:posOffset>95250</wp:posOffset>
            </wp:positionV>
            <wp:extent cx="4172585" cy="3277870"/>
            <wp:effectExtent l="0" t="0" r="0" b="0"/>
            <wp:wrapSquare wrapText="largest"/>
            <wp:docPr id="3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85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3731260" cy="3456940"/>
            <wp:effectExtent l="0" t="0" r="0" b="0"/>
            <wp:docPr id="4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160"/>
        <w:rPr>
          <w:rFonts w:ascii="Times New Roman" w:hAnsi="Times New Roman" w:cs="Times New Roman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311650" cy="5749290"/>
            <wp:effectExtent l="0" t="0" r="0" b="0"/>
            <wp:wrapSquare wrapText="largest"/>
            <wp:docPr id="5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16838" w:h="11906"/>
      <w:pgMar w:left="1134" w:right="1134" w:gutter="0" w:header="0" w:top="1701" w:footer="0" w:bottom="85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1617d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1.jpeg"/><Relationship Id="rId5" Type="http://schemas.openxmlformats.org/officeDocument/2006/relationships/image" Target="media/image3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Application>LibreOffice/7.2.2.2$Windows_x86 LibreOffice_project/02b2acce88a210515b4a5bb2e46cbfb63fe97d56</Application>
  <AppVersion>15.0000</AppVersion>
  <Pages>3</Pages>
  <Words>158</Words>
  <Characters>1020</Characters>
  <CharactersWithSpaces>1432</CharactersWithSpaces>
  <Paragraphs>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2024-09-27T13:36:00Z</dcterms:created>
  <dc:creator>admin</dc:creator>
  <dc:description/>
  <dc:language>ru-RU</dc:language>
  <cp:lastModifiedBy/>
  <dcterms:modified xsi:type="dcterms:W3CDTF">2024-10-25T15:54:03Z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