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95DE3" w14:textId="77777777" w:rsidR="003C0228" w:rsidRDefault="003C0228" w:rsidP="003C0228">
      <w:pPr>
        <w:keepNext/>
        <w:keepLines/>
        <w:numPr>
          <w:ilvl w:val="1"/>
          <w:numId w:val="0"/>
        </w:numPr>
        <w:tabs>
          <w:tab w:val="left" w:pos="576"/>
        </w:tabs>
        <w:suppressAutoHyphens/>
        <w:spacing w:before="200"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hi-IN" w:bidi="hi-IN"/>
        </w:rPr>
        <w:t>Протокол № 3</w:t>
      </w:r>
    </w:p>
    <w:p w14:paraId="7F639235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hi-IN" w:bidi="hi-IN"/>
        </w:rPr>
        <w:t>заседания методического совета</w:t>
      </w:r>
    </w:p>
    <w:p w14:paraId="29ED016A" w14:textId="77777777" w:rsidR="003C0228" w:rsidRDefault="003C0228" w:rsidP="003C022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От 15 января 2025 года                                                                            </w:t>
      </w:r>
    </w:p>
    <w:p w14:paraId="045C0F03" w14:textId="77777777" w:rsidR="003C0228" w:rsidRDefault="003C0228" w:rsidP="003C022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Присутствовали: 7 чел. </w:t>
      </w:r>
    </w:p>
    <w:p w14:paraId="5AB88ED9" w14:textId="77777777" w:rsidR="003C0228" w:rsidRDefault="003C0228" w:rsidP="003C022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>Повестка</w:t>
      </w:r>
    </w:p>
    <w:p w14:paraId="754D13D7" w14:textId="77777777" w:rsidR="003C0228" w:rsidRDefault="003C0228" w:rsidP="003C0228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1.Современные образовательные технологии. </w:t>
      </w:r>
    </w:p>
    <w:p w14:paraId="28FF065C" w14:textId="77777777" w:rsidR="003C0228" w:rsidRDefault="003C0228" w:rsidP="003C0228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2. Системно-деятельный подход в воспитательно-образовательном процессе. </w:t>
      </w:r>
    </w:p>
    <w:p w14:paraId="5AA3B696" w14:textId="77777777" w:rsidR="003C0228" w:rsidRDefault="003C0228" w:rsidP="003C0228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3.  Итоги участия обучающихся школы в муниципальном этапе Республиканской олимпиады школьников. </w:t>
      </w:r>
    </w:p>
    <w:p w14:paraId="55A0770D" w14:textId="77777777" w:rsidR="003C0228" w:rsidRDefault="003C0228" w:rsidP="003C022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>По первому вопросу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выступила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Глоова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З.Х.., председатель методического совета, которая познакомила членов МС с использованием современных образовательных технологий в школе. Актуальность данной темы определяется необходимостью реформирования современного образовательного пространства и включением современных образовательных технологий в педагогический процесс. Современные образовательные технологии создают необходимый уровень качества, вариативности, дифференциации и индивидуализации обучения и воспитания. Сегодня, в условиях перехода школы на ФГОС, среди приоритетных технологий выделяют: «Метод проектов», игровые технологии, технология проблемного обучения, технология модульного обучения, технология развития критического мышления, информационно-коммуникационные технологии, «Педагогическая мастерская».  </w:t>
      </w:r>
    </w:p>
    <w:p w14:paraId="08041068" w14:textId="77777777" w:rsidR="003C0228" w:rsidRDefault="003C0228" w:rsidP="003C022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ab/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 xml:space="preserve">По второму </w:t>
      </w:r>
      <w:proofErr w:type="gram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>вопросу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 выступали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учитель начальных классов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Голаева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А.Х., которая отметила, что 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val="ru-RU" w:eastAsia="hi-IN" w:bidi="hi-IN"/>
        </w:rPr>
        <w:t>системно-деятельностный подход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 xml:space="preserve"> -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это организация учебного процесса, в котором главное место отводится активной и разносторонней, в максимальной степени самостоятельной  познавательной  деятельности школьника.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Ключевыми моментами деятельностного подхода является постепенный уход от информационного репродуктивного знания к знанию действия. В ходе выступления поделилась опытом работы по развитию УУД на уроках в начальной школе.</w:t>
      </w:r>
    </w:p>
    <w:p w14:paraId="1EF621BA" w14:textId="77777777" w:rsidR="003C0228" w:rsidRDefault="003C0228" w:rsidP="003C022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ab/>
        <w:t xml:space="preserve">По третьему вопросу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заслушали зам. директора по УВР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Глоову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З.Х. Она предоставила результаты участия обучающихся школы в городском этапе Республиканской олимпиады школьников. Также было указано на недостаточно эффективную работу учителей-предметников по подготовке учеников к олимпиаде по математике, физике, химии, информатике, русскому языку и литературе, истории, биологии, иностранному языку.</w:t>
      </w:r>
    </w:p>
    <w:p w14:paraId="63789C08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2506D957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>Решение методического совета</w:t>
      </w:r>
    </w:p>
    <w:p w14:paraId="12CCB0CE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51A78C47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1. Рекомендовать педагогам использовать современные образовательные технологии в обучении как средство повышения эффективности УВП.</w:t>
      </w:r>
    </w:p>
    <w:p w14:paraId="23BD5789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2. Уделять особое внимание педагогам изучению и внедрению в свою практическую деятельность приоритетных образовательных технологий, применяемых в условиях перехода школы на ВГОС.</w:t>
      </w:r>
    </w:p>
    <w:p w14:paraId="31D3F125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3. Создавать оптимальные условия для самореализации, повышения творческого мастерства педагога.</w:t>
      </w:r>
    </w:p>
    <w:p w14:paraId="2AD6F222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4. Провести внутришкольный семинар-практикум по теме «Современный урок в условиях реализации начального общего и основного общего образования». (март)</w:t>
      </w:r>
    </w:p>
    <w:p w14:paraId="1313C617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lastRenderedPageBreak/>
        <w:t>5. Проанализировать итоги школьного и муниципального этапов предметных олимпиад, индивидуальный рейтинг участников на заседаниях ШМО, заслушать отчеты педагогов о подготовке учащихся к олимпиадам в течение учебного года</w:t>
      </w:r>
      <w:bookmarkStart w:id="0" w:name="_GoBack2"/>
      <w:bookmarkEnd w:id="0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.</w:t>
      </w:r>
    </w:p>
    <w:p w14:paraId="78A31B9F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6. Усилить индивидуальную работу на уроках и внеурочных занятиях с учащимися, имеющими высокий учебный потенциал, с целью повышения уровня подготовки к предметным олимпиадам. </w:t>
      </w:r>
    </w:p>
    <w:p w14:paraId="2467969A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7. Создать банк данных по олимпиадным заданиям.</w:t>
      </w:r>
    </w:p>
    <w:p w14:paraId="350964E4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44705B97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                            Председатель методического </w:t>
      </w:r>
      <w:proofErr w:type="gramStart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совета:   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З.Х.Глоова</w:t>
      </w:r>
      <w:proofErr w:type="spellEnd"/>
    </w:p>
    <w:p w14:paraId="257684C0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hi-IN" w:bidi="hi-IN"/>
        </w:rPr>
      </w:pPr>
    </w:p>
    <w:p w14:paraId="4ECF8BDF" w14:textId="77777777" w:rsidR="003C0228" w:rsidRDefault="003C0228" w:rsidP="003C022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                        Секретарь                       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Хежева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Л.А.</w:t>
      </w:r>
    </w:p>
    <w:p w14:paraId="0B35C6DA" w14:textId="77777777" w:rsidR="003C0228" w:rsidRDefault="003C0228" w:rsidP="003C0228">
      <w:pPr>
        <w:suppressAutoHyphens/>
        <w:spacing w:after="0" w:line="240" w:lineRule="auto"/>
        <w:rPr>
          <w:rFonts w:ascii="Calibri" w:eastAsia="Times New Roman" w:hAnsi="Calibri" w:cs="Times New Roman"/>
          <w:kern w:val="2"/>
          <w:sz w:val="20"/>
          <w:szCs w:val="24"/>
          <w:lang w:val="ru-RU" w:eastAsia="hi-IN" w:bidi="hi-IN"/>
        </w:rPr>
      </w:pPr>
    </w:p>
    <w:p w14:paraId="291A4EB2" w14:textId="77777777" w:rsidR="003C0228" w:rsidRDefault="003C0228" w:rsidP="003C0228">
      <w:pPr>
        <w:suppressAutoHyphens/>
        <w:spacing w:after="0" w:line="100" w:lineRule="atLeast"/>
        <w:jc w:val="both"/>
        <w:rPr>
          <w:rFonts w:ascii="Calibri" w:eastAsia="Times New Roman" w:hAnsi="Calibri" w:cs="Times New Roman"/>
          <w:kern w:val="2"/>
          <w:sz w:val="20"/>
          <w:szCs w:val="24"/>
          <w:lang w:val="ru-RU" w:eastAsia="hi-IN" w:bidi="hi-IN"/>
        </w:rPr>
      </w:pPr>
    </w:p>
    <w:p w14:paraId="7149D0A9" w14:textId="77777777" w:rsidR="003C0228" w:rsidRDefault="003C0228" w:rsidP="003C0228">
      <w:pPr>
        <w:suppressAutoHyphens/>
        <w:spacing w:after="0" w:line="100" w:lineRule="atLeast"/>
        <w:jc w:val="both"/>
        <w:rPr>
          <w:rFonts w:ascii="Calibri" w:eastAsia="Times New Roman" w:hAnsi="Calibri" w:cs="Times New Roman"/>
          <w:kern w:val="2"/>
          <w:sz w:val="20"/>
          <w:szCs w:val="24"/>
          <w:lang w:val="ru-RU" w:eastAsia="hi-IN" w:bidi="hi-IN"/>
        </w:rPr>
      </w:pPr>
    </w:p>
    <w:p w14:paraId="37D6E6F8" w14:textId="77777777" w:rsidR="003C0228" w:rsidRDefault="003C0228" w:rsidP="003C0228">
      <w:pPr>
        <w:suppressAutoHyphens/>
        <w:spacing w:after="0" w:line="100" w:lineRule="atLeast"/>
        <w:jc w:val="both"/>
        <w:rPr>
          <w:rFonts w:ascii="Calibri" w:eastAsia="Times New Roman" w:hAnsi="Calibri" w:cs="Times New Roman"/>
          <w:kern w:val="2"/>
          <w:sz w:val="20"/>
          <w:szCs w:val="24"/>
          <w:lang w:val="ru-RU" w:eastAsia="hi-IN" w:bidi="hi-IN"/>
        </w:rPr>
      </w:pPr>
    </w:p>
    <w:p w14:paraId="4A67906F" w14:textId="77777777" w:rsidR="003C0228" w:rsidRDefault="003C0228" w:rsidP="003C0228">
      <w:pPr>
        <w:suppressAutoHyphens/>
        <w:spacing w:after="0" w:line="100" w:lineRule="atLeast"/>
        <w:jc w:val="both"/>
        <w:rPr>
          <w:rFonts w:ascii="Calibri" w:eastAsia="Times New Roman" w:hAnsi="Calibri" w:cs="Times New Roman"/>
          <w:kern w:val="2"/>
          <w:sz w:val="20"/>
          <w:szCs w:val="24"/>
          <w:lang w:val="ru-RU" w:eastAsia="hi-IN" w:bidi="hi-IN"/>
        </w:rPr>
      </w:pPr>
    </w:p>
    <w:p w14:paraId="021CD216" w14:textId="77777777" w:rsidR="003C0228" w:rsidRDefault="003C0228" w:rsidP="003C022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14:paraId="26B44EB7" w14:textId="77777777" w:rsidR="003C0228" w:rsidRDefault="003C0228" w:rsidP="003C022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14:paraId="6E3C8936" w14:textId="77777777" w:rsidR="003C0228" w:rsidRDefault="003C0228" w:rsidP="003C022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14:paraId="2368DF72" w14:textId="77777777" w:rsidR="003C0228" w:rsidRDefault="003C0228" w:rsidP="003C0228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2"/>
          <w:sz w:val="32"/>
          <w:szCs w:val="32"/>
          <w:lang w:val="ru-RU" w:eastAsia="hi-IN" w:bidi="hi-IN"/>
        </w:rPr>
      </w:pPr>
    </w:p>
    <w:p w14:paraId="0950D197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ru-RU" w:eastAsia="hi-IN" w:bidi="hi-IN"/>
        </w:rPr>
      </w:pPr>
    </w:p>
    <w:p w14:paraId="7C8531AB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ru-RU" w:eastAsia="hi-IN" w:bidi="hi-IN"/>
        </w:rPr>
      </w:pPr>
    </w:p>
    <w:p w14:paraId="1CCF6695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ru-RU" w:eastAsia="hi-IN" w:bidi="hi-IN"/>
        </w:rPr>
      </w:pPr>
    </w:p>
    <w:p w14:paraId="5B9F2689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ru-RU" w:eastAsia="hi-IN" w:bidi="hi-IN"/>
        </w:rPr>
      </w:pPr>
    </w:p>
    <w:p w14:paraId="03964FC2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ru-RU" w:eastAsia="hi-IN" w:bidi="hi-IN"/>
        </w:rPr>
      </w:pPr>
    </w:p>
    <w:p w14:paraId="387E6DDD" w14:textId="77777777" w:rsidR="003C0228" w:rsidRDefault="003C0228" w:rsidP="003C022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ru-RU" w:eastAsia="hi-IN" w:bidi="hi-IN"/>
        </w:rPr>
      </w:pPr>
    </w:p>
    <w:p w14:paraId="65498D73" w14:textId="77777777" w:rsidR="003C0228" w:rsidRDefault="003C0228" w:rsidP="003C0228">
      <w:pPr>
        <w:suppressAutoHyphens/>
        <w:spacing w:after="0" w:line="240" w:lineRule="auto"/>
        <w:rPr>
          <w:rFonts w:ascii="Calibri" w:eastAsia="Times New Roman" w:hAnsi="Calibri" w:cs="Times New Roman"/>
          <w:kern w:val="2"/>
          <w:sz w:val="20"/>
          <w:szCs w:val="24"/>
          <w:lang w:val="ru-RU" w:eastAsia="hi-IN" w:bidi="hi-IN"/>
        </w:rPr>
      </w:pPr>
    </w:p>
    <w:p w14:paraId="51C470A2" w14:textId="77777777" w:rsidR="003C0228" w:rsidRDefault="003C0228" w:rsidP="003C0228">
      <w:pPr>
        <w:rPr>
          <w:lang w:val="ru-RU"/>
        </w:rPr>
      </w:pPr>
    </w:p>
    <w:p w14:paraId="42219EC7" w14:textId="77777777" w:rsidR="005A4420" w:rsidRDefault="005A4420">
      <w:pPr>
        <w:spacing w:after="0" w:line="240" w:lineRule="auto"/>
        <w:rPr>
          <w:rFonts w:ascii="Calibri" w:eastAsia="Times New Roman" w:hAnsi="Calibri" w:cs="Times New Roman"/>
          <w:kern w:val="2"/>
          <w:sz w:val="20"/>
          <w:szCs w:val="24"/>
          <w:lang w:val="ru-RU" w:eastAsia="hi-IN" w:bidi="hi-IN"/>
        </w:rPr>
        <w:sectPr w:rsidR="005A4420">
          <w:pgSz w:w="11906" w:h="16838"/>
          <w:pgMar w:top="568" w:right="850" w:bottom="426" w:left="567" w:header="708" w:footer="708" w:gutter="0"/>
          <w:cols w:space="720"/>
        </w:sectPr>
      </w:pPr>
    </w:p>
    <w:p w14:paraId="538F974D" w14:textId="77777777" w:rsidR="003C0228" w:rsidRDefault="003C0228">
      <w:pPr>
        <w:rPr>
          <w:lang w:val="ru-RU"/>
        </w:rPr>
      </w:pPr>
    </w:p>
    <w:sectPr w:rsidR="003C0228" w:rsidSect="003C022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85E6" w14:textId="77777777" w:rsidR="00D9320D" w:rsidRDefault="00D9320D">
      <w:pPr>
        <w:spacing w:line="240" w:lineRule="auto"/>
      </w:pPr>
      <w:r>
        <w:separator/>
      </w:r>
    </w:p>
  </w:endnote>
  <w:endnote w:type="continuationSeparator" w:id="0">
    <w:p w14:paraId="68060955" w14:textId="77777777" w:rsidR="00D9320D" w:rsidRDefault="00D932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E4D3" w14:textId="77777777" w:rsidR="00D9320D" w:rsidRDefault="00D9320D">
      <w:pPr>
        <w:spacing w:after="0"/>
      </w:pPr>
      <w:r>
        <w:separator/>
      </w:r>
    </w:p>
  </w:footnote>
  <w:footnote w:type="continuationSeparator" w:id="0">
    <w:p w14:paraId="41D1E7D1" w14:textId="77777777" w:rsidR="00D9320D" w:rsidRDefault="00D932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lvl w:ilvl="0"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lvl w:ilvl="0"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A8C"/>
    <w:rsid w:val="000350E6"/>
    <w:rsid w:val="00395971"/>
    <w:rsid w:val="003C0228"/>
    <w:rsid w:val="005A4420"/>
    <w:rsid w:val="005D6A4F"/>
    <w:rsid w:val="007E6A8C"/>
    <w:rsid w:val="00B673E5"/>
    <w:rsid w:val="00D9320D"/>
    <w:rsid w:val="00EB5E3F"/>
    <w:rsid w:val="1E4E706D"/>
    <w:rsid w:val="47D3543A"/>
    <w:rsid w:val="4EC6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9E17"/>
  <w15:docId w15:val="{C7F1EC88-6209-4FD3-8376-AE0AE18E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94D5-9075-49ED-9497-D8A0F869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condor-9</dc:creator>
  <cp:lastModifiedBy>Пользователь</cp:lastModifiedBy>
  <cp:revision>8</cp:revision>
  <cp:lastPrinted>2025-10-18T15:23:00Z</cp:lastPrinted>
  <dcterms:created xsi:type="dcterms:W3CDTF">2016-12-20T11:52:00Z</dcterms:created>
  <dcterms:modified xsi:type="dcterms:W3CDTF">2025-11-12T19:59:00Z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24A9B658933241A98F8A31D4CF1981FD_12</vt:lpwstr>
  </property>
</Properties>
</file>