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&lt;Письмо&gt; Минпросвещения России от 28.06.2023 N АБ-2594/14</w:t>
              <w:br/>
              <w:t xml:space="preserve">"О направлении Алгоритмов"</w:t>
              <w:br/>
              <w:t xml:space="preserve">(вместе с "Алгоритмами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России, Росгвардии и ФСБ России")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28 июня 2023 г. N АБ-2594/14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НАПРАВЛЕНИИ АЛГОРИТМОВ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повышения уровня готовности участников образовательного процесса в образовательных организациях, относящихся к сфере деятельности Минпросвещения России (далее - Организация), к действиям при возникновении угрозы совершения преступлений террористической направленности Минпросвещения России направляет для учета в работе доработанные и согласованные с заинтересованными федеральными органами исполнительной власти </w:t>
      </w:r>
      <w:hyperlink w:history="0" w:anchor="P24" w:tooltip="АЛГОРИТМЫ">
        <w:r>
          <w:rPr>
            <w:sz w:val="20"/>
            <w:color w:val="0000ff"/>
          </w:rPr>
          <w:t xml:space="preserve">Алгоритмы</w:t>
        </w:r>
      </w:hyperlink>
      <w:r>
        <w:rPr>
          <w:sz w:val="20"/>
        </w:rPr>
        <w:t xml:space="preserve">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России, Росгвардии и ФСБ России (далее - Алгоритмы).</w:t>
      </w:r>
    </w:p>
    <w:p>
      <w:pPr>
        <w:pStyle w:val="0"/>
        <w:spacing w:before="200" w:line-rule="auto"/>
        <w:ind w:firstLine="540"/>
        <w:jc w:val="both"/>
      </w:pPr>
      <w:hyperlink w:history="0" w:anchor="P24" w:tooltip="АЛГОРИТМЫ">
        <w:r>
          <w:rPr>
            <w:sz w:val="20"/>
            <w:color w:val="0000ff"/>
          </w:rPr>
          <w:t xml:space="preserve">Алгоритмы</w:t>
        </w:r>
      </w:hyperlink>
      <w:r>
        <w:rPr>
          <w:sz w:val="20"/>
        </w:rPr>
        <w:t xml:space="preserve"> рекомендуются для использования в адаптированном виде руководителями органов (организаций), являющихся правообладателями объектов (территорий) образовательных организаций, относящихся к сфере деятельности Минпросвещения России (далее - объекты (территории), а также должностными лицами, осуществляющими непосредственное руководство деятельностью работников на объектах (территориях), при разработке соответствующих организационно-распорядительных и методических документов (материалов) по вопросам антитеррористической защиты объектов (территорий) (далее - документы).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документы целесообразно разрабатывать с учетом характеристик объекта (территории), присвоенной ему категории опасности, места расположения, фактической оснащенности техническими средствами охраны, системами оповещения и имеющихся сил и средств, задействованных в обеспечении охраны.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рекомендуется утверждать после их апробации в ходе практических занятий и тренировок, в том числе проводимых с участием представителей территориальных органов МВД России, МЧС России, Росгвардии и ФСБ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Минпросвещения России считает целесообразным до 1 октября 2023 г.: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провести доработку документов Организаций с учетом настоящих адаптированных </w:t>
      </w:r>
      <w:hyperlink w:history="0" w:anchor="P24" w:tooltip="АЛГОРИТМЫ">
        <w:r>
          <w:rPr>
            <w:sz w:val="20"/>
            <w:color w:val="0000ff"/>
          </w:rPr>
          <w:t xml:space="preserve">Алгоритмов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организовать контроль внедрения адаптированных </w:t>
      </w:r>
      <w:hyperlink w:history="0" w:anchor="P24" w:tooltip="АЛГОРИТМЫ">
        <w:r>
          <w:rPr>
            <w:sz w:val="20"/>
            <w:color w:val="0000ff"/>
          </w:rPr>
          <w:t xml:space="preserve">Алгоритмов</w:t>
        </w:r>
      </w:hyperlink>
      <w:r>
        <w:rPr>
          <w:sz w:val="20"/>
        </w:rPr>
        <w:t xml:space="preserve"> в практическую деятельность Организаций.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А.В.БУГАЕВ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bookmarkStart w:id="24" w:name="P24"/>
    <w:bookmarkEnd w:id="24"/>
    <w:p>
      <w:pPr>
        <w:pStyle w:val="2"/>
        <w:jc w:val="center"/>
      </w:pPr>
      <w:r>
        <w:rPr>
          <w:sz w:val="20"/>
        </w:rPr>
        <w:t xml:space="preserve">АЛГОРИТМЫ</w:t>
      </w:r>
    </w:p>
    <w:p>
      <w:pPr>
        <w:pStyle w:val="2"/>
        <w:jc w:val="center"/>
      </w:pPr>
      <w:r>
        <w:rPr>
          <w:sz w:val="20"/>
        </w:rPr>
        <w:t xml:space="preserve">ДЕЙСТВИЙ ПЕРСОНАЛА ОБРАЗОВАТЕЛЬНОЙ ОРГАНИЗАЦИИ,</w:t>
      </w:r>
    </w:p>
    <w:p>
      <w:pPr>
        <w:pStyle w:val="2"/>
        <w:jc w:val="center"/>
      </w:pPr>
      <w:r>
        <w:rPr>
          <w:sz w:val="20"/>
        </w:rPr>
        <w:t xml:space="preserve">РАБОТНИКОВ ЧАСТНЫХ ОХРАННЫХ ОРГАНИЗАЦИЙ И ОБУЧАЮЩИХСЯ</w:t>
      </w:r>
    </w:p>
    <w:p>
      <w:pPr>
        <w:pStyle w:val="2"/>
        <w:jc w:val="center"/>
      </w:pPr>
      <w:r>
        <w:rPr>
          <w:sz w:val="20"/>
        </w:rPr>
        <w:t xml:space="preserve">ПРИ СОВЕРШЕНИИ (УГРОЗЕ СОВЕРШЕНИЯ) ПРЕСТУПЛЕНИЯ В ФОРМАХ</w:t>
      </w:r>
    </w:p>
    <w:p>
      <w:pPr>
        <w:pStyle w:val="2"/>
        <w:jc w:val="center"/>
      </w:pPr>
      <w:r>
        <w:rPr>
          <w:sz w:val="20"/>
        </w:rPr>
        <w:t xml:space="preserve">ВООРУЖЕННОГО НАПАДЕНИЯ, РАЗМЕЩЕНИЯ ВЗРЫВНОГО УСТРОЙСТВА,</w:t>
      </w:r>
    </w:p>
    <w:p>
      <w:pPr>
        <w:pStyle w:val="2"/>
        <w:jc w:val="center"/>
      </w:pPr>
      <w:r>
        <w:rPr>
          <w:sz w:val="20"/>
        </w:rPr>
        <w:t xml:space="preserve">ЗАХВАТА ЗАЛОЖНИКОВ, СРАБАТЫВАНИЯ НА ТЕРРИТОРИИ</w:t>
      </w:r>
    </w:p>
    <w:p>
      <w:pPr>
        <w:pStyle w:val="2"/>
        <w:jc w:val="center"/>
      </w:pPr>
      <w:r>
        <w:rPr>
          <w:sz w:val="20"/>
        </w:rPr>
        <w:t xml:space="preserve">ОБРАЗОВАТЕЛЬНОЙ ОРГАНИЗАЦИИ ВЗРЫВНОГО УСТРОЙСТВА,</w:t>
      </w:r>
    </w:p>
    <w:p>
      <w:pPr>
        <w:pStyle w:val="2"/>
        <w:jc w:val="center"/>
      </w:pPr>
      <w:r>
        <w:rPr>
          <w:sz w:val="20"/>
        </w:rPr>
        <w:t xml:space="preserve">В ТОМ ЧИСЛЕ ДОСТАВЛЕННОГО БЕСПИЛОТНЫМ ЛЕТАТЕЛЬНЫМ</w:t>
      </w:r>
    </w:p>
    <w:p>
      <w:pPr>
        <w:pStyle w:val="2"/>
        <w:jc w:val="center"/>
      </w:pPr>
      <w:r>
        <w:rPr>
          <w:sz w:val="20"/>
        </w:rPr>
        <w:t xml:space="preserve">АППАРАТОМ, НАПАДЕНИЯ С ИСПОЛЬЗОВАНИЕМ ГОРЮЧИХ</w:t>
      </w:r>
    </w:p>
    <w:p>
      <w:pPr>
        <w:pStyle w:val="2"/>
        <w:jc w:val="center"/>
      </w:pPr>
      <w:r>
        <w:rPr>
          <w:sz w:val="20"/>
        </w:rPr>
        <w:t xml:space="preserve">ЖИДКОСТЕЙ, А ТАКЖЕ ИНФОРМАЦИОННОГО ВЗАИМОДЕЙСТВИЯ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ОРГАНИЗАЦИЙ С ТЕРРИТОРИАЛЬНЫМИ</w:t>
      </w:r>
    </w:p>
    <w:p>
      <w:pPr>
        <w:pStyle w:val="2"/>
        <w:jc w:val="center"/>
      </w:pPr>
      <w:r>
        <w:rPr>
          <w:sz w:val="20"/>
        </w:rPr>
        <w:t xml:space="preserve">ОРГАНАМИ МВД РОССИИ, РОСГВАРДИИ И ФСБ РОССИИ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Настоящие алгоритмы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России, Росгвардии и ФСБ России (далее - алгоритмы) доработаны Министерством просвещения Российской Федерации во взаимодействии с заинтересованными федеральными органами исполнительной власти на основе </w:t>
      </w:r>
      <w:hyperlink w:history="0" r:id="rId7" w:tooltip="&lt;Письмо&gt; Минпросвещения России от 01.07.2022 N АК-863/14 &quot;О направлении типовых материалов&quot; {КонсультантПлюс}">
        <w:r>
          <w:rPr>
            <w:sz w:val="20"/>
            <w:color w:val="0000ff"/>
          </w:rPr>
          <w:t xml:space="preserve">алгоритмов</w:t>
        </w:r>
      </w:hyperlink>
      <w:r>
        <w:rPr>
          <w:sz w:val="20"/>
        </w:rPr>
        <w:t xml:space="preserve">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Росгвардии и ФСБ России, разработанных в 2022 году межведомственной рабочей группой с участием представителей Минобрнауки России, Минпросвещения России, МВД России, МЧС России, Росгвардии, ФСБ 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на объектах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основе алгоритмов, носящих общий характер, в образовательных организациях, исходя из особенностей каждого объекта, разрабатываются и утверждаются руководителем 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1. Применяемые термины и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беспилотный летательный аппарат (БПЛА) - летательный аппарат без экипажа на борту, полностью автоматический либо управляемый дистанционно;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взрывное устройство -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горючая жидкость - жидкость, способная воспламеняться при использовании источника зажигания и самостоятельно гореть после его удаления;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сбора -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обучающиеся - физические лица, осваивающие образовательные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 - объект (территория)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оперативные службы -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передача тревожного сообщения -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"112" либо по другому действующему номеру (в том числе посредством телефонной или сотовой связи);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персонал, работники - преподавательский состав, административный и иной персонал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 охранной организации, работник охраны - работник ведомственной охраны, частной охранной организации, объекта, осуществляющий охрану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- директор, ректор, заведующий образовательной организации или лицо, его замещающее;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оповещения - автономная система (средство) экстренного оповещения работников, обучающихся и иных лиц, находящихся на объекте, об угрозе совершения или о совершении террористического акта.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2. Алгоритмы действий персонала образовательной организации, работников охранных организаций и обучающихся при совершении (угрозе совершения) преступлений террористической направленности.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2.1. Вооруженное нападение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5612"/>
        <w:gridCol w:w="5612"/>
      </w:tblGrid>
      <w:tr>
        <w:tblPrEx>
          <w:tblBorders>
            <w:insideH w:val="single" w:sz="4"/>
          </w:tblBorders>
        </w:tblPrEx>
        <w:tc>
          <w:tcPr>
            <w:tcW w:w="238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персонала</w:t>
            </w:r>
          </w:p>
        </w:tc>
        <w:tc>
          <w:tcPr>
            <w:gridSpan w:val="2"/>
            <w:tcW w:w="112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Действия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Стрелок на территории</w:t>
            </w:r>
          </w:p>
        </w:tc>
        <w:tc>
          <w:tcPr>
            <w:tcW w:w="561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Стрелок в здании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238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Руководство (руководитель и его заместители)</w:t>
            </w:r>
          </w:p>
        </w:tc>
        <w:tc>
          <w:tcPr>
            <w:tcW w:w="5612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незамедлительно информировать о происшествии оперативные службы;</w:t>
            </w:r>
          </w:p>
        </w:tc>
        <w:tc>
          <w:tcPr>
            <w:tcW w:w="5612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незамедлительно информировать о происшествии оперативные службы;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принять все меры к незамедлительной передаче по системе оповещения сообщения "ВНИМАНИЕ! ВООРУЖЕННОЕ НАПАДЕНИЕ!", в случае несрабатывания (отказа, уничтожения) системы оповещения - любым доступным способом;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принять все меры к незамедлительной передаче по системе оповещения сообщения "ВНИМАНИЕ! ВООРУЖЕННОЕ НАПАДЕНИЕ!", в случае несрабатывания (отказа, уничтожения) системы оповещения - любым доступным способом;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возможности принять меры 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возможности принять меры к воспрепятствованию дальнейшего продвижения нарушителя (изоляцию в определенной части здания);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находиться на постоянной связи с оперативными службами;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находиться на постоянной связи с оперативными службами;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возможности отслеживать ситуацию на территории и направление движения нарушителя;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возможности отслеживать ситуацию в здании и направление движения нарушителя;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беспрепятственный доступ к месту происшествия оперативных служб;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беспрепятственный доступ к месту происшествия оперативных служб;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осуществить сбор обучающихся для их последующей передачи родителям (законным представителям).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осуществить сбор обучающихся для их последующей передачи родителям (законным представителям).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проведение мероприятий по ликвидации последствий происшествия.</w:t>
            </w:r>
          </w:p>
        </w:tc>
        <w:tc>
          <w:tcPr>
            <w:tcW w:w="5612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проведение мероприятий по ликвидации последствий происшествия.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238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Персонал</w:t>
            </w:r>
          </w:p>
        </w:tc>
        <w:tc>
          <w:tcPr>
            <w:tcW w:w="5612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</w:p>
        </w:tc>
        <w:tc>
          <w:tcPr>
            <w:tcW w:w="5612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находясь в помещении, обеспечить блокирование входов всеми доступными средствами, в том числе мебелью;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находясь в помещении, обеспечить блокирование входов всеми доступными средствами, в том числе мебелью;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принять меры к прекращению паники и громких разговоров (звуков) в помещении;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принять меры к прекращению паники и громких разговоров (звуков) в помещении;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информирование оперативных служб любым доступным способом (при возможности);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передачу информации о вооруженном нападении руководителю любым доступным способом (при возможности);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информирование оперативных служб любым доступным способом (при возможности);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передачу информации о вооруженном нападении руководителю любым доступным способом (при возможности);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 допускать общения людей по любым средствам связи;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 допускать общения людей по любым средствам связи;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сбор и передачу обучающихся родителям (законным представителям);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сбор и передачу обучающихся родителям (законным представителям);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по указанию руководства проведение мероприятий по ликвидации последствий происшествия;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по указанию руководства проведение мероприятий по ликвидации последствий происшествия;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проведении операции по пресечению вооруженного нападения: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лечь на пол лицом вниз, голову закрыть руками и не двигаться;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 возможности держаться подальше от проемов дверей и окон;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 ранении постараться не двигаться с целью уменьшения потери крови;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5612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проведении операции по пресечению вооруженного нападения: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лечь на пол лицом вниз, голову закрыть руками и не двигаться;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 возможности держаться подальше от проемов дверей и окон;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 ранении постараться не двигаться с целью уменьшения потери крови;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2381" w:type="dxa"/>
            <w:tcBorders>
              <w:top w:val="single" w:sz="4"/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Обучающиеся</w:t>
            </w:r>
          </w:p>
        </w:tc>
        <w:tc>
          <w:tcPr>
            <w:tcW w:w="5612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</w:tc>
        <w:tc>
          <w:tcPr>
            <w:tcW w:w="5612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помочь работнику организации заблокировать входы в помещениях, в том числе с помощью мебели (самостоятельно заблокировать входы, если рядом не оказалось работника);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сохранять спокойствие, разговаривать тихо, внимательно слушать и выполнять указания работника организации;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сохранять спокойствие, разговаривать тихо, внимательно слушать и выполнять указания работника организации;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переключить средства связи в бесшумный режим либо их выключить;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переключить средства связи в бесшумный режим либо их выключить;</w:t>
            </w:r>
          </w:p>
        </w:tc>
      </w:tr>
      <w:tr>
        <w:tc>
          <w:tcPr>
            <w:tcW w:w="2381" w:type="dxa"/>
            <w:tcBorders>
              <w:top w:val="nil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оказать помощь и поддержку другим обучающимся только по указанию работника организации;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оказать помощь и поддержку другим обучающимся только по указанию работника организации;</w:t>
            </w:r>
          </w:p>
        </w:tc>
      </w:tr>
      <w:tr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проведении операции по пресечению вооруженного нападения: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лечь на пол лицом вниз, голову закрыть руками и не двигаться;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 возможности держаться подальше от проемов дверей и окон;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 ранении постараться не двигаться с целью уменьшения потери крови;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5612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проведении операции по пресечению вооруженного нападения: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лечь на пол лицом вниз, голову закрыть руками и не двигаться;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 возможности держаться подальше от проемов дверей и окон;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 ранении постараться не двигаться с целью уменьшения потери крови;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238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Работник охранной организации</w:t>
            </w:r>
          </w:p>
        </w:tc>
        <w:tc>
          <w:tcPr>
            <w:tcW w:w="5612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незамедлительную передачу тревожного сообщения, зафиксировать время события;</w:t>
            </w:r>
          </w:p>
        </w:tc>
        <w:tc>
          <w:tcPr>
            <w:tcW w:w="5612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незамедлительную передачу тревожного сообщения, зафиксировать время события;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незамедлительную передачу сообщения "ВНИМАНИЕ! ВООРУЖЕННОЕ НАПАДЕНИЕ!" посредством системы оповещения или любым доступным способом;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незамедлительную передачу сообщения "ВНИМАНИЕ! ВООРУЖЕННОЕ НАПАДЕНИЕ!" посредством системы оповещения или любым доступным способом;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информирование руководства организации о вооруженном нападении любым доступным способом;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информирование руководства организации о вооруженном нападении любым доступным способом;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 (при наличии) и дежурному по службе охраны;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 (при наличии) и дежурному по службе охраны;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 покидать пункт охраны; в случае нахождения вне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возможности принять меры 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задержанию;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возможности принять меры к воспрепятствованию дальнейшего продвижения нарушителя (блокирование дверей или изоляция в определенной части здания) или его задержанию;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возможности оказать первую помощь пострадавшим, организовать эвакуацию людей с объекта;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возможности оказать первую помощь пострадавшим, организовать эвакуацию людей с объекта;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5612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2.2. Размещение взрывного устройства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5612"/>
        <w:gridCol w:w="5612"/>
      </w:tblGrid>
      <w:tr>
        <w:tblPrEx>
          <w:tblBorders>
            <w:insideH w:val="single" w:sz="4"/>
          </w:tblBorders>
        </w:tblPrEx>
        <w:tc>
          <w:tcPr>
            <w:tcW w:w="238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персонала</w:t>
            </w:r>
          </w:p>
        </w:tc>
        <w:tc>
          <w:tcPr>
            <w:gridSpan w:val="2"/>
            <w:tcW w:w="112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Действия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Взрывное устройство обнаружено на входе (при попытке проноса)</w:t>
            </w:r>
          </w:p>
        </w:tc>
        <w:tc>
          <w:tcPr>
            <w:tcW w:w="561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Взрывное устройство обнаружено в здании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238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Руководство (руководитель и его заместители)</w:t>
            </w:r>
          </w:p>
        </w:tc>
        <w:tc>
          <w:tcPr>
            <w:tcW w:w="5612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незамедлительно информировать оперативные службы об обнаружении взрывного устройства (попытки его проноса);</w:t>
            </w:r>
          </w:p>
        </w:tc>
        <w:tc>
          <w:tcPr>
            <w:tcW w:w="5612" w:type="dxa"/>
            <w:tcBorders>
              <w:top w:val="single" w:sz="4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  <w:tc>
          <w:tcPr>
            <w:tcBorders>
              <w:top w:val="single" w:sz="4"/>
              <w:bottom w:val="nil"/>
            </w:tcBorders>
            <w:vMerge w:val="continue"/>
          </w:tcPr>
          <w:p/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дать работнику охраны распоряжение о передаче посредством системы оповещения или любым доступным способом сообщения: "ВНИМАНИЕ! ЭВАКУАЦИЯ, ЗАЛОЖЕНА БОМБА!";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незамедлительно информировать оперативные службы об обнаружении взрывного устройства;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открытие и доступность коридоров и эвакуационных выходов;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контроль за осуществлением эвакуации людей в соответствии с планом эвакуации;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дать работнику охраны распоряжение о передаче посредством системы оповещения или любым доступным способом сообщения: "ВНИМАНИЕ! ЭВАКУАЦИЯ, ЗАЛОЖЕНА БОМБА!";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открытие и доступность коридоров и эвакуационных выходов;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контроль за осуществлением эвакуации людей в соответствии с планом эвакуации;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находиться вблизи объекта до прибытия оперативных служб;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single" w:sz="4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находиться вблизи объекта до прибытия оперативных служб;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238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Персонал</w:t>
            </w:r>
          </w:p>
        </w:tc>
        <w:tc>
          <w:tcPr>
            <w:tcW w:w="5612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находиться на безопасном расстоянии (см. </w:t>
            </w:r>
            <w:hyperlink w:history="0" w:anchor="P438" w:tooltip="РЕКОМЕНДУЕМЫЕ РАССТОЯНИЯ">
              <w:r>
                <w:rPr>
                  <w:sz w:val="20"/>
                  <w:color w:val="0000ff"/>
                </w:rPr>
                <w:t xml:space="preserve">Приложение</w:t>
              </w:r>
            </w:hyperlink>
            <w:r>
              <w:rPr>
                <w:sz w:val="20"/>
              </w:rPr>
              <w:t xml:space="preserve">) от взрывного устройства до прибытия руководителя и далее действовать в соответствии с его указаниями;</w:t>
            </w:r>
          </w:p>
        </w:tc>
        <w:tc>
          <w:tcPr>
            <w:tcW w:w="5612" w:type="dxa"/>
            <w:tcBorders>
              <w:top w:val="single" w:sz="4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нахождении рядом с обнаруженным предметом, похожим на взрывное устройство громко обратиться к окружающим "ЧЬЯ СУМКА (ПАКЕТ, КОРОБКА)?", если ответа не последовало, отвести окружающих на безопасное расстояние;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</w:tc>
        <w:tc>
          <w:tcPr>
            <w:tcBorders>
              <w:top w:val="single" w:sz="4"/>
              <w:bottom w:val="nil"/>
            </w:tcBorders>
            <w:vMerge w:val="continue"/>
          </w:tcPr>
          <w:p/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незамедлительное информирование руководителя об обнаружении взрывного устройства любым доступным способом;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находиться на безопасном расстоянии (см. </w:t>
            </w:r>
            <w:hyperlink w:history="0" w:anchor="P438" w:tooltip="РЕКОМЕНДУЕМЫЕ РАССТОЯНИЯ">
              <w:r>
                <w:rPr>
                  <w:sz w:val="20"/>
                  <w:color w:val="0000ff"/>
                </w:rPr>
                <w:t xml:space="preserve">Приложение</w:t>
              </w:r>
            </w:hyperlink>
            <w:r>
              <w:rPr>
                <w:sz w:val="20"/>
              </w:rPr>
              <w:t xml:space="preserve">) от взрывного устройства до прибытия руководителя и далее действовать в соответствии с его указаниями;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Отключение не производится в случаях, когда взрывное устройство каким-либо образом соединено с указанными коммуникациями;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возможности открыть все окна и двери для рассредоточения ударной волны;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возможности открыть все окна и двери для рассредоточения ударной волны;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  <w:tc>
          <w:tcPr>
            <w:tcW w:w="561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single" w:sz="4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238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Обучающиеся</w:t>
            </w:r>
          </w:p>
        </w:tc>
        <w:tc>
          <w:tcPr>
            <w:tcW w:w="5612" w:type="dxa"/>
            <w:tcBorders>
              <w:top w:val="single" w:sz="4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проследовать на безопасное расстояние (см. </w:t>
            </w:r>
            <w:hyperlink w:history="0" w:anchor="P438" w:tooltip="РЕКОМЕНДУЕМЫЕ РАССТОЯНИЯ">
              <w:r>
                <w:rPr>
                  <w:sz w:val="20"/>
                  <w:color w:val="0000ff"/>
                </w:rPr>
                <w:t xml:space="preserve">Приложение</w:t>
              </w:r>
            </w:hyperlink>
            <w:r>
              <w:rPr>
                <w:sz w:val="20"/>
              </w:rPr>
              <w:t xml:space="preserve">) от предполагаемого взрывного устройства (места его проноса или провоза);</w:t>
            </w:r>
          </w:p>
        </w:tc>
        <w:tc>
          <w:tcPr>
            <w:tcW w:w="5612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 трогать и не приближаться к оставленным другими лицами (бесхозным) предметам;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 случае обнаружения оставленного другими лицами (бесхозного) предмета громко обратиться к окружающим "ЧЬЯ СУМКА (ПАКЕТ, КОРОБКА)?", если ответа не последовало сообщить ближайшему работнику организации, либо обучающемуся старшего возраста;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действовать по распоряжению руководителя, охранника или работника организации;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 случае эвакуации сохранять спокойствие, отключить средства связи;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single" w:sz="4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проследовать на безопасное расстояние (см. </w:t>
            </w:r>
            <w:hyperlink w:history="0" w:anchor="P438" w:tooltip="РЕКОМЕНДУЕМЫЕ РАССТОЯНИЯ">
              <w:r>
                <w:rPr>
                  <w:sz w:val="20"/>
                  <w:color w:val="0000ff"/>
                </w:rPr>
                <w:t xml:space="preserve">Приложение</w:t>
              </w:r>
            </w:hyperlink>
            <w:r>
              <w:rPr>
                <w:sz w:val="20"/>
              </w:rPr>
              <w:t xml:space="preserve">) от предполагаемого взрывного устройства (места его проноса или провоза);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действовать по распоряжению руководителя, охранника или работника организации;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 случае эвакуации сохранять спокойствие, отключить средства связи;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оказывать помощь и поддержку другим обучающимся только по указанию работников организации.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238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Работники охранной организации</w:t>
            </w:r>
          </w:p>
        </w:tc>
        <w:tc>
          <w:tcPr>
            <w:tcW w:w="5612" w:type="dxa"/>
            <w:tcBorders>
              <w:top w:val="single" w:sz="4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</w:tc>
        <w:tc>
          <w:tcPr>
            <w:tcW w:w="5612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незамедлительную передачу тревожного сообщения, зафиксировать время события;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по указанию руководителя незамедлительную передачу сообщения "ВНИМАНИЕ! ЭВАКУАЦИЯ, ЗАЛОЖЕНА БОМБА!" посредством системы оповещения либо любым доступным способом;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</w:tc>
        <w:tc>
          <w:tcPr>
            <w:tcW w:w="561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указанию руководителя организации прибыть к месту обнаружения взрывного устройства для оценки обстановки;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определить зону опасности и принять меры к ограждению и охране подходов к опасной зоне;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для оцепления опасной зоны при нехватке собственных сил охрана может привлечь персонал охраняемого объекта.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принять решение на самостоятельное задержание нарушителя (при уверенности в возможности и эффективности таких действий, а также отсутствии риска для окружающих людей);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не задерживая нарушителя, предложить ему покинуть территорию объекта в связи с невозможностью его допуска с запрещенным предметом и проводить его за территорию (в связи с малой опасностью обнаруженного предмета, либо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наоборот, в связи с высокой опасностью предмета - исключая риск для жизни и здоровья людей на территории объекта);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 допускать в оцепленную зону людей и транспорт до завершения работы оперативных служб;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открытие и доступность коридоров и эвакуационных выходов;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осуществлять контроль за проведением эвакуации людей в соответствии с планом эвакуации;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беспрепятственный доступ к месту происшествия оперативных служб;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single" w:sz="4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по указанию руководителя незамедлительную передачу сообщения "ВНИМАНИЕ! ЭВАКУАЦИЯ, ЗАЛОЖЕНА БОМБА!" посредством системы оповещения либо иным доступным способом;</w:t>
            </w:r>
          </w:p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определить зону опасности и принять меры к ограждению и охране подходов к опасной зоне;</w:t>
            </w:r>
          </w:p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 допускать в оцепленную зону людей и транспорт до завершения работы группы обезвреживания;</w:t>
            </w:r>
          </w:p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открытие и доступность коридоров и эвакуационных выходов;</w:t>
            </w:r>
          </w:p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осуществлять контроль за проведением эвакуации людей в соответствии с планом эвакуации;</w:t>
            </w:r>
          </w:p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беспрепятственный доступ к месту происшествия оперативных служб;</w:t>
            </w:r>
          </w:p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5612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2.3. Захват заложников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9921"/>
      </w:tblGrid>
      <w:tr>
        <w:tblPrEx>
          <w:tblBorders>
            <w:insideH w:val="single" w:sz="4"/>
          </w:tblBorders>
        </w:tblPrEx>
        <w:tc>
          <w:tcPr>
            <w:tcW w:w="1984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персонала</w:t>
            </w:r>
          </w:p>
        </w:tc>
        <w:tc>
          <w:tcPr>
            <w:tcW w:w="992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Действия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98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Руководство (руководитель и его заместители)</w:t>
            </w:r>
          </w:p>
        </w:tc>
        <w:tc>
          <w:tcPr>
            <w:tcW w:w="992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незамедлительно информировать о происшествии оперативные службы;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незамедлительно информировать 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любым доступным способом информирование людей, находящихся в близлежащих к опасной зоны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собственной инициативе в переговоры с нарушителем не вступать и иными действиями его не провоцировать;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беспрепятственный доступ к месту происшествия оперативных служб;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прибытии оперативных служб действовать согласно их распоряжениям;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98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Персонал</w:t>
            </w:r>
          </w:p>
        </w:tc>
        <w:tc>
          <w:tcPr>
            <w:tcW w:w="992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нахождении рядом с местом захвата заложников попытаться покинуть опасную зону, уводя за собой находящихся поблизости людей;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принять меры к прекращению паники и громких разговоров (звуков) в помещении;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 допускать общения обучающихся и персонала по любым средствам связи;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передачу информации о захвате заложников руководству любым доступным способом при возможности;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информирование оперативных служб любым доступным способом при возможности;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убедившись в полной эвакуации из помещения при возможности закрыть входы;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указанию руководства осуществить проверку помещений на предмет эвакуации людей, о результатах сообщить руководству;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по указанию руководства передачу обучающихся родителям (законным представителям);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во время проведения операции по освобождению: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лечь на пол лицом вниз, голову закрыть руками и не двигаться;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 возможности держаться подальше от проемов дверей и окон;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 ранении постараться не двигаться с целью уменьшения потери крови;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98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Обучающиеся</w:t>
            </w:r>
          </w:p>
        </w:tc>
        <w:tc>
          <w:tcPr>
            <w:tcW w:w="992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переключить средства связи в бесшумный режим либо выключить их;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оказать помощь и поддержку другим обучающимся только по указанию работника организации;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во время проведения операции по освобождению: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лечь на пол лицом вниз, голову закрыть руками и не двигаться;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 возможности держаться подальше от проемов дверей и окон;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 ранении постараться не двигаться с целью уменьшения потери крови;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98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Работники охранной организации</w:t>
            </w:r>
          </w:p>
        </w:tc>
        <w:tc>
          <w:tcPr>
            <w:tcW w:w="992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незамедлительную передачу тревожного сообщения, зафиксировать время события;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 не противоречить преступникам, не рисковать жизнью окружающих и своей собственной, не вступать с ними в переговоры по своей инициативе; на совершение любых действий спрашивать разрешение у преступников;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систему оповещения не использовать;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открытие и доступность коридоров и эвакуационных выходов;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осуществлять контроль за проведением эвакуации людей в соответствии с планом эвакуации;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беспрепятственный доступ оперативных служб к месту происшествия;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находиться на объекте до прибытия оперативных служб и в дальнейшем действовать в соответствии с указаниями руководства;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2.4. Срабатывание на территории образовательной организации</w:t>
      </w:r>
    </w:p>
    <w:p>
      <w:pPr>
        <w:pStyle w:val="2"/>
        <w:jc w:val="center"/>
      </w:pPr>
      <w:r>
        <w:rPr>
          <w:sz w:val="20"/>
        </w:rPr>
        <w:t xml:space="preserve">взрывного устройства, в том числе доставленного беспилотным</w:t>
      </w:r>
    </w:p>
    <w:p>
      <w:pPr>
        <w:pStyle w:val="2"/>
        <w:jc w:val="center"/>
      </w:pPr>
      <w:r>
        <w:rPr>
          <w:sz w:val="20"/>
        </w:rPr>
        <w:t xml:space="preserve">летательным аппаратом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9921"/>
      </w:tblGrid>
      <w:tr>
        <w:tblPrEx>
          <w:tblBorders>
            <w:insideH w:val="single" w:sz="4"/>
          </w:tblBorders>
        </w:tblPrEx>
        <w:tc>
          <w:tcPr>
            <w:tcW w:w="198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персонала</w:t>
            </w:r>
          </w:p>
        </w:tc>
        <w:tc>
          <w:tcPr>
            <w:tcW w:w="992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Действия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98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Руководство (руководитель и его заместители)</w:t>
            </w:r>
          </w:p>
        </w:tc>
        <w:tc>
          <w:tcPr>
            <w:tcW w:w="992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незамедлительно информировать о происшествии оперативные службы;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незамедлительно информировать о срабатывании взрывного устройства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любым доступным способом информирование людей, находящихся в близлежащих к опасной зоны помещениях, о происшествии и необходимости эвакуации в целях недопущения жертв в случае возможной повторной детонации, если одним БПЛА было доставлено несколько взрывных устройств;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через назначенных лиц вести наблюдение за местом происшествия, находясь на безопасном удалении до прибытия оперативных служб;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эвакуацию людей в соответствии с планом эвакуации;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беспрепятственный доступ к месту происшествия оперативных служб;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прибытии оперативных служб действовать согласно их распоряжениям;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98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Персонал</w:t>
            </w:r>
          </w:p>
        </w:tc>
        <w:tc>
          <w:tcPr>
            <w:tcW w:w="992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нахождении рядом с местом взрыва попытаться покинуть опасную зону, уводя за собой находящихся поблизости людей;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находиться на безопасном расстоянии от места взрыва до прибытия руководителя и далее действовать в соответствии с его указаниями;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возможности открыть все окна и двери для рассредоточения ударной волны при возможной повторной детонации;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указанию руководителя или назначенных им лиц обеспечить передачу обучающихся родителям (законным представителям);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98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Обучающиеся</w:t>
            </w:r>
          </w:p>
        </w:tc>
        <w:tc>
          <w:tcPr>
            <w:tcW w:w="992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проследовать на безопасное расстояние от места происшествия;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действовать по распоряжению руководителя, охранника или работника организации;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отключить средства связи, в случае эвакуации сохранять спокойствие;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оказывать помощь и поддержку другим обучающимся только по указанию работников организации.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98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Работники охранной организации</w:t>
            </w:r>
          </w:p>
        </w:tc>
        <w:tc>
          <w:tcPr>
            <w:tcW w:w="992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незамедлительную передачу тревожного сообщения, зафиксировать время события;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по указанию руководителя незамедлительную передачу сообщения "ВНИМАНИЕ! ЭВАКУАЦИЯ, СРАБОТКА ВЗРЫВНОГО УСТРОЙСТВА!" посредством системы оповещения либо любым доступным способом;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указанию руководителя организации прибыть к месту срабатывания взрывного устройства для оценки обстановки;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определить зону опасности на случай повторной детонации и принять меры к ограждению и охране подходов к опасной зоне;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для оцепления опасной зоны при нехватке собственных сил охрана может привлечь персонал охраняемого объекта;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 допускать в оцепленную зону людей и транспорт до завершения работы оперативных служб;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открытие и доступность коридоров и эвакуационных выходов;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осуществлять контроль за проведением эвакуации людей в соответствии с планом эвакуации;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находиться вблизи места происшествия и наблюдать за ним до прибытия оперативных служб и в дальнейшем действовать по распоряжениям руководителя;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возможности оказать первую помощь пострадавшим;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беспрепятственный доступ к месту происшествия оперативных служб;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2.5. Нападение с использованием горючих жидкостей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9921"/>
      </w:tblGrid>
      <w:tr>
        <w:tblPrEx>
          <w:tblBorders>
            <w:insideH w:val="single" w:sz="4"/>
          </w:tblBorders>
        </w:tblPrEx>
        <w:tc>
          <w:tcPr>
            <w:tcW w:w="198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персонала</w:t>
            </w:r>
          </w:p>
        </w:tc>
        <w:tc>
          <w:tcPr>
            <w:tcW w:w="992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Действия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98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Руководство (руководитель и его заместители)</w:t>
            </w:r>
          </w:p>
        </w:tc>
        <w:tc>
          <w:tcPr>
            <w:tcW w:w="992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незамедлительно информировать о происшествии оперативные службы;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незамедлительно информировать о происшествии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эвакуацию людей в соответствии с планом эвакуации;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беспрепятственный доступ к месту происшествия оперативных служб;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прибытии оперативных служб действовать согласно их распоряжениям;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98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Персонал</w:t>
            </w:r>
          </w:p>
        </w:tc>
        <w:tc>
          <w:tcPr>
            <w:tcW w:w="992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находиться на безопасном расстоянии от места происшествия до прибытия руководителя и далее действовать в соответствии с его указаниями;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возможности закрыть все окна для предотвращения доступа в здание кислорода;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98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Обучающиеся</w:t>
            </w:r>
          </w:p>
        </w:tc>
        <w:tc>
          <w:tcPr>
            <w:tcW w:w="992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соблюдать осторожность, не толкать впереди идущих по лестнице;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выйдя к лестнице, обучающиеся одного класса должны держаться вместе, не бежать толпой и организованно спускаться только с одной стороны лестницы, оставляя другую сторону для прохода;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все обучающие, которые не присутствуют в классе во время сигнала тревоги (находятся в туалете, коридоре и т.п.) должны немедленно вернуться в класс либо присоединиться к любому классу, начавшему эвакуацию, покинув здание образовательной организации обязательно присоединиться к своему классу.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98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Работники охранной организации</w:t>
            </w:r>
          </w:p>
        </w:tc>
        <w:tc>
          <w:tcPr>
            <w:tcW w:w="992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незамедлительную передачу тревожного сообщения, зафиксировать время события;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доложить руководителю о факте происшествия и возникновения пожара;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по указанию руководителя незамедлительную передачу сообщения "ВНИМАНИЕ! ЭВАКУАЦИЯ, ПОЖАРНАЯ ТРЕВОГА!" посредством системы оповещения либо любым доступным способом;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открытие и доступность коридоров и эвакуационных выходов, разблокирование турникетов системы контроля и управления доступом;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эвакуацию обучающихся и персонала из здания согласно плана эвакуации;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обеспечить прекращение доступа людей и транспортных средств на объект (за исключением сотрудников оперативных служб и спецтранспорта);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возможности отслеживать направление движения нарушителя и его действия;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проверить отсутствие обучающихся и персонала во всех помещениях здания, в которые возможен доступ без угрозы здоровью;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при возможности оказать первую помощь пострадавшим;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по прибытии пожарно-спасательного подразделения проинформировать руководителя тушения пожара об эвакуируемых людях, особо обратив внимание на места, где возможно остались люди, а также о конструктивных и технологических особенностях объектов образовательной организации, сообщить другие сведения, необходимые для успешной ликвидации пожара;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992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bookmarkStart w:id="438" w:name="P438"/>
    <w:bookmarkEnd w:id="438"/>
    <w:p>
      <w:pPr>
        <w:pStyle w:val="2"/>
        <w:jc w:val="center"/>
      </w:pPr>
      <w:r>
        <w:rPr>
          <w:sz w:val="20"/>
        </w:rPr>
        <w:t xml:space="preserve">РЕКОМЕНДУЕМЫЕ РАССТОЯНИЯ</w:t>
      </w:r>
    </w:p>
    <w:p>
      <w:pPr>
        <w:pStyle w:val="2"/>
        <w:jc w:val="center"/>
      </w:pPr>
      <w:r>
        <w:rPr>
          <w:sz w:val="20"/>
        </w:rPr>
        <w:t xml:space="preserve">ДЛЯ ЭВАКУАЦИИ И ОЦЕПЛЕНИЯ ПРИ ОБНАРУЖЕНИИ ВЗРЫВНОГО</w:t>
      </w:r>
    </w:p>
    <w:p>
      <w:pPr>
        <w:pStyle w:val="2"/>
        <w:jc w:val="center"/>
      </w:pPr>
      <w:r>
        <w:rPr>
          <w:sz w:val="20"/>
        </w:rPr>
        <w:t xml:space="preserve">УСТРОЙСТВА ИЛИ ПОХОЖЕГО НА НЕГО ПРЕДМЕТА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Граната РГД-5 - 50 метров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Граната Ф-1 - 200 метров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Тротиловая шашка массой 200 граммов - 45 метров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Тротиловая шашка массой 400 граммов - 55 метров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Пивная банка 0,33 литра - 60 метров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Чемодан (кейс) - 230 метров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Дорожный чемодан - 350 метров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Автомобиль типа "Жигули" - 460 метров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Автомобиль типа "Волга" - 580 метров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Микроавтобус - 920 метров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Грузовая автомашина (фургон) - 1240 метров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8"/>
      <w:headerReference w:type="first" r:id="rId8"/>
      <w:footerReference w:type="default" r:id="rId9"/>
      <w:footerReference w:type="first" r:id="rId9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28.06.2023 N АБ-2594/14</w:t>
            <w:br/>
            <w:t>"О направлении Алгоритмов"</w:t>
            <w:br/>
            <w:t>(вместе с "Алгоритмами действий пер...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28.06.2023 N АБ-2594/14</w:t>
            <w:br/>
            <w:t>"О направлении Алгоритмов"</w:t>
            <w:br/>
            <w:t>(вместе с "Алгоритмами действий пер...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F10D4081CBAE1EEAD24A92BC33BF2099F30A95B22FCB4250EFFB43E2AA68EF2FDEF3616B470CEE90C67D18BCE6D4A600B9111DEA0FDC37EG8M3J" TargetMode = "External"/>
	<Relationship Id="rId8" Type="http://schemas.openxmlformats.org/officeDocument/2006/relationships/header" Target="header2.xml"/>
	<Relationship Id="rId9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28.06.2023 N АБ-2594/14
"О направлении Алгоритмов"
(вместе с "Алгоритмами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</dc:title>
  <dcterms:created xsi:type="dcterms:W3CDTF">2023-11-20T09:12:06Z</dcterms:created>
</cp:coreProperties>
</file>